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9" w14:textId="7C61F928" w:rsidR="0061457C" w:rsidRDefault="0061457C">
      <w:pPr>
        <w:pStyle w:val="Standard"/>
        <w:jc w:val="center"/>
        <w:rPr>
          <w:rFonts w:ascii="Arial" w:hAnsi="Arial" w:cs="Arial"/>
          <w:b/>
          <w:sz w:val="32"/>
          <w:szCs w:val="32"/>
        </w:rPr>
      </w:pPr>
    </w:p>
    <w:p w14:paraId="55A079BA" w14:textId="086ABAB4" w:rsidR="00F436A0" w:rsidRDefault="00F436A0">
      <w:pPr>
        <w:pStyle w:val="Standard"/>
        <w:jc w:val="center"/>
        <w:rPr>
          <w:rFonts w:ascii="Arial" w:hAnsi="Arial" w:cs="Arial"/>
          <w:b/>
          <w:sz w:val="32"/>
          <w:szCs w:val="32"/>
        </w:rPr>
      </w:pPr>
    </w:p>
    <w:p w14:paraId="01892E9C" w14:textId="77777777" w:rsidR="00F436A0" w:rsidRDefault="00F436A0">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61008A8F" w:rsidR="00B2293D" w:rsidRDefault="006336FD" w:rsidP="00B2293D">
      <w:pPr>
        <w:pStyle w:val="Standard"/>
        <w:jc w:val="center"/>
        <w:rPr>
          <w:rFonts w:ascii="Verdana" w:hAnsi="Verdana" w:cs="Georgia"/>
          <w:bCs/>
          <w:iCs/>
          <w:sz w:val="24"/>
          <w:szCs w:val="24"/>
        </w:rPr>
      </w:pPr>
      <w:r>
        <w:rPr>
          <w:rFonts w:ascii="Verdana" w:hAnsi="Verdana" w:cs="Georgia"/>
          <w:bCs/>
          <w:iCs/>
          <w:sz w:val="24"/>
          <w:szCs w:val="24"/>
        </w:rPr>
        <w:t>Diana Motel</w:t>
      </w:r>
      <w:r w:rsidR="00B2293D">
        <w:rPr>
          <w:rFonts w:ascii="Verdana" w:hAnsi="Verdana" w:cs="Georgia"/>
          <w:bCs/>
          <w:iCs/>
          <w:sz w:val="24"/>
          <w:szCs w:val="24"/>
        </w:rPr>
        <w:t xml:space="preserve"> – Livestream/Tech Booth</w:t>
      </w:r>
    </w:p>
    <w:p w14:paraId="720497E9" w14:textId="4976173A" w:rsidR="00C94D67" w:rsidRDefault="00C94D67" w:rsidP="00B2293D">
      <w:pPr>
        <w:pStyle w:val="Standard"/>
        <w:jc w:val="center"/>
        <w:rPr>
          <w:rFonts w:ascii="Verdana" w:hAnsi="Verdana" w:cs="Georgia"/>
          <w:bCs/>
          <w:iCs/>
          <w:sz w:val="24"/>
          <w:szCs w:val="24"/>
        </w:rPr>
      </w:pPr>
    </w:p>
    <w:p w14:paraId="5375E8AC" w14:textId="77777777" w:rsidR="0044303C" w:rsidRPr="0044303C" w:rsidRDefault="0044303C" w:rsidP="00B2293D">
      <w:pPr>
        <w:pStyle w:val="Standard"/>
        <w:jc w:val="center"/>
        <w:rPr>
          <w:rFonts w:ascii="Georgia" w:hAnsi="Georgia" w:cs="Georgia"/>
          <w:bCs/>
          <w:iCs/>
          <w:sz w:val="52"/>
          <w:szCs w:val="52"/>
        </w:rPr>
      </w:pPr>
    </w:p>
    <w:p w14:paraId="11C1252D" w14:textId="21ABB61B"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3A648BA8" w14:textId="3E4E7E4E" w:rsidR="00225B91" w:rsidRDefault="00225B91">
      <w:pPr>
        <w:pStyle w:val="Standard"/>
        <w:jc w:val="center"/>
        <w:rPr>
          <w:rFonts w:ascii="Arial" w:hAnsi="Arial" w:cs="Arial"/>
          <w:b/>
          <w:bCs/>
          <w:i/>
          <w:iCs/>
          <w:noProof/>
          <w:sz w:val="28"/>
          <w:szCs w:val="28"/>
        </w:rPr>
      </w:pPr>
    </w:p>
    <w:p w14:paraId="64503ABE" w14:textId="17C5BA86" w:rsidR="00225B91" w:rsidRDefault="0044303C">
      <w:pPr>
        <w:pStyle w:val="Standard"/>
        <w:jc w:val="center"/>
        <w:rPr>
          <w:rFonts w:ascii="Arial" w:hAnsi="Arial" w:cs="Arial"/>
          <w:b/>
          <w:bCs/>
          <w:i/>
          <w:iCs/>
          <w:noProof/>
          <w:sz w:val="28"/>
          <w:szCs w:val="28"/>
        </w:rPr>
      </w:pPr>
      <w:r>
        <w:rPr>
          <w:noProof/>
        </w:rPr>
        <w:drawing>
          <wp:inline distT="0" distB="0" distL="0" distR="0" wp14:anchorId="17915CEE" wp14:editId="23D446C5">
            <wp:extent cx="3914110" cy="2931453"/>
            <wp:effectExtent l="0" t="0" r="0" b="2540"/>
            <wp:docPr id="2" name="Picture 2" descr="The Wise Men - Family Radio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ise Men - Family Radio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5073" cy="2939663"/>
                    </a:xfrm>
                    <a:prstGeom prst="rect">
                      <a:avLst/>
                    </a:prstGeom>
                    <a:noFill/>
                    <a:ln>
                      <a:noFill/>
                    </a:ln>
                  </pic:spPr>
                </pic:pic>
              </a:graphicData>
            </a:graphic>
          </wp:inline>
        </w:drawing>
      </w:r>
    </w:p>
    <w:p w14:paraId="63FD6C79" w14:textId="0C375A91" w:rsidR="00225B91" w:rsidRDefault="00225B91">
      <w:pPr>
        <w:pStyle w:val="Standard"/>
        <w:jc w:val="center"/>
        <w:rPr>
          <w:rFonts w:ascii="Arial" w:hAnsi="Arial" w:cs="Arial"/>
          <w:b/>
          <w:bCs/>
          <w:i/>
          <w:iCs/>
          <w:noProof/>
          <w:sz w:val="28"/>
          <w:szCs w:val="28"/>
        </w:rPr>
      </w:pPr>
    </w:p>
    <w:p w14:paraId="3E17C668" w14:textId="052854E8" w:rsidR="006403A5" w:rsidRPr="00B513F1" w:rsidRDefault="00FF3A01" w:rsidP="00B513F1">
      <w:pPr>
        <w:pStyle w:val="Standard"/>
        <w:jc w:val="center"/>
        <w:rPr>
          <w:rFonts w:ascii="Arial" w:hAnsi="Arial" w:cs="Arial"/>
          <w:b/>
          <w:sz w:val="36"/>
          <w:szCs w:val="36"/>
        </w:rPr>
      </w:pPr>
      <w:r>
        <w:rPr>
          <w:rFonts w:ascii="Arial" w:hAnsi="Arial" w:cs="Arial"/>
          <w:b/>
          <w:sz w:val="36"/>
          <w:szCs w:val="36"/>
        </w:rPr>
        <w:t>Epiphany</w:t>
      </w:r>
    </w:p>
    <w:p w14:paraId="312358D3" w14:textId="4C49806E" w:rsidR="006403A5" w:rsidRDefault="00FF3A01" w:rsidP="006403A5">
      <w:pPr>
        <w:pStyle w:val="NoSpacing"/>
        <w:jc w:val="center"/>
      </w:pPr>
      <w:r>
        <w:rPr>
          <w:rFonts w:ascii="Arial" w:hAnsi="Arial" w:cs="Arial"/>
          <w:sz w:val="28"/>
          <w:szCs w:val="28"/>
        </w:rPr>
        <w:t>January</w:t>
      </w:r>
      <w:r w:rsidR="00A845E2">
        <w:rPr>
          <w:rFonts w:ascii="Arial" w:hAnsi="Arial" w:cs="Arial"/>
          <w:sz w:val="28"/>
          <w:szCs w:val="28"/>
        </w:rPr>
        <w:t xml:space="preserve"> </w:t>
      </w:r>
      <w:r w:rsidR="00BC3353">
        <w:rPr>
          <w:rFonts w:ascii="Arial" w:hAnsi="Arial" w:cs="Arial"/>
          <w:sz w:val="28"/>
          <w:szCs w:val="28"/>
        </w:rPr>
        <w:t>16</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4563FEC"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6BDF1840" w14:textId="0BB0A32F" w:rsidR="00F27AA5" w:rsidRPr="00F27AA5" w:rsidRDefault="00F27AA5" w:rsidP="00F27AA5">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BC3353"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7EBC6373"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821457">
        <w:rPr>
          <w:rFonts w:ascii="Franklin Gothic Medium" w:hAnsi="Franklin Gothic Medium" w:cs="Franklin Gothic Medium"/>
          <w:bCs w:val="0"/>
          <w:sz w:val="24"/>
          <w:szCs w:val="24"/>
        </w:rPr>
        <w:t xml:space="preserve">  </w:t>
      </w:r>
      <w:proofErr w:type="gramStart"/>
      <w:r w:rsidR="00821457">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821457">
        <w:rPr>
          <w:rFonts w:ascii="Franklin Gothic Medium" w:hAnsi="Franklin Gothic Medium" w:cs="Franklin Gothic Medium"/>
          <w:i/>
          <w:iCs/>
          <w:sz w:val="24"/>
          <w:szCs w:val="24"/>
        </w:rPr>
        <w:t>The Name of the Lord</w:t>
      </w:r>
      <w:r>
        <w:rPr>
          <w:rFonts w:ascii="Franklin Gothic Medium" w:hAnsi="Franklin Gothic Medium" w:cs="Franklin Gothic Medium"/>
          <w:i/>
          <w:iCs/>
          <w:sz w:val="24"/>
          <w:szCs w:val="24"/>
        </w:rPr>
        <w:t>”</w:t>
      </w:r>
      <w:bookmarkEnd w:id="0"/>
    </w:p>
    <w:p w14:paraId="11C12549" w14:textId="352FA395"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21457">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821457">
        <w:rPr>
          <w:rFonts w:ascii="Franklin Gothic Medium" w:hAnsi="Franklin Gothic Medium" w:cs="Franklin Gothic Medium"/>
          <w:i/>
          <w:iCs/>
          <w:sz w:val="24"/>
          <w:szCs w:val="24"/>
        </w:rPr>
        <w:t>Arise, Shine</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9A338A4"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227D706B"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r w:rsidR="00F27AA5">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CB4D7D">
        <w:rPr>
          <w:rFonts w:ascii="Franklin Gothic Medium" w:hAnsi="Franklin Gothic Medium" w:cs="Franklin Gothic Book"/>
          <w:bCs w:val="0"/>
          <w:i/>
          <w:iCs/>
          <w:sz w:val="24"/>
          <w:szCs w:val="24"/>
        </w:rPr>
        <w:t xml:space="preserve"> </w:t>
      </w:r>
      <w:r w:rsidR="00FF3A01">
        <w:rPr>
          <w:rFonts w:ascii="Franklin Gothic Medium" w:hAnsi="Franklin Gothic Medium" w:cs="Franklin Gothic Book"/>
          <w:bCs w:val="0"/>
          <w:i/>
          <w:iCs/>
          <w:sz w:val="24"/>
          <w:szCs w:val="24"/>
        </w:rPr>
        <w:t>72:1-11</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5923133C"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21457">
        <w:rPr>
          <w:rFonts w:ascii="Franklin Gothic Medium" w:hAnsi="Franklin Gothic Medium" w:cs="Arial"/>
          <w:bCs/>
          <w:i/>
          <w:sz w:val="24"/>
          <w:szCs w:val="24"/>
        </w:rPr>
        <w:t>We Three Kings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30C5AAC4"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C83B9B">
        <w:rPr>
          <w:rFonts w:ascii="Franklin Gothic Medium" w:hAnsi="Franklin Gothic Medium" w:cs="Arial"/>
          <w:i/>
          <w:iCs/>
          <w:sz w:val="24"/>
          <w:szCs w:val="24"/>
        </w:rPr>
        <w:t xml:space="preserve">      </w:t>
      </w:r>
      <w:r w:rsidR="00C83B9B" w:rsidRPr="00C83B9B">
        <w:rPr>
          <w:rFonts w:ascii="Franklin Gothic Medium" w:hAnsi="Franklin Gothic Medium" w:cs="Arial" w:hint="eastAsia"/>
          <w:i/>
          <w:iCs/>
          <w:sz w:val="24"/>
          <w:szCs w:val="24"/>
        </w:rPr>
        <w:t>The Symbolism of Gold, Frankincense, and Myrrh</w:t>
      </w:r>
    </w:p>
    <w:p w14:paraId="3A389121" w14:textId="2D56FBE9" w:rsidR="000A6E8A" w:rsidRPr="001F686A" w:rsidRDefault="00C83B9B" w:rsidP="00C83B9B">
      <w:pPr>
        <w:pStyle w:val="Standard"/>
        <w:rPr>
          <w:rFonts w:ascii="Franklin Gothic Medium" w:hAnsi="Franklin Gothic Medium" w:cs="Arial"/>
          <w:sz w:val="24"/>
          <w:szCs w:val="24"/>
        </w:rPr>
      </w:pPr>
      <w:r w:rsidRPr="00C83B9B">
        <w:rPr>
          <w:rFonts w:ascii="Franklin Gothic Medium" w:hAnsi="Franklin Gothic Medium" w:cs="Arial" w:hint="eastAsia"/>
          <w:sz w:val="24"/>
          <w:szCs w:val="24"/>
        </w:rPr>
        <w:t>youtube.com/</w:t>
      </w:r>
      <w:proofErr w:type="spellStart"/>
      <w:r w:rsidRPr="00C83B9B">
        <w:rPr>
          <w:rFonts w:ascii="Franklin Gothic Medium" w:hAnsi="Franklin Gothic Medium" w:cs="Arial" w:hint="eastAsia"/>
          <w:sz w:val="24"/>
          <w:szCs w:val="24"/>
        </w:rPr>
        <w:t>watch?v</w:t>
      </w:r>
      <w:proofErr w:type="spellEnd"/>
      <w:r w:rsidRPr="00C83B9B">
        <w:rPr>
          <w:rFonts w:ascii="Franklin Gothic Medium" w:hAnsi="Franklin Gothic Medium" w:cs="Arial" w:hint="eastAsia"/>
          <w:sz w:val="24"/>
          <w:szCs w:val="24"/>
        </w:rPr>
        <w:t>=NgiTPVIZ9hg</w:t>
      </w:r>
      <w:r>
        <w:rPr>
          <w:rFonts w:ascii="Franklin Gothic Medium" w:hAnsi="Franklin Gothic Medium" w:cs="Arial"/>
          <w:sz w:val="24"/>
          <w:szCs w:val="24"/>
        </w:rPr>
        <w:tab/>
      </w:r>
      <w:r>
        <w:rPr>
          <w:rFonts w:ascii="Franklin Gothic Medium" w:hAnsi="Franklin Gothic Medium" w:cs="Arial"/>
          <w:sz w:val="24"/>
          <w:szCs w:val="24"/>
        </w:rPr>
        <w:tab/>
        <w:t xml:space="preserve">           0:00—4:52</w:t>
      </w:r>
    </w:p>
    <w:p w14:paraId="0CD67936" w14:textId="77777777" w:rsidR="00ED4728" w:rsidRPr="00CD38BC" w:rsidRDefault="00ED4728" w:rsidP="00CD38BC">
      <w:pPr>
        <w:pStyle w:val="Standard"/>
        <w:rPr>
          <w:rFonts w:ascii="Arial" w:hAnsi="Arial" w:cs="Arial"/>
          <w:sz w:val="16"/>
          <w:szCs w:val="16"/>
        </w:rPr>
      </w:pPr>
    </w:p>
    <w:p w14:paraId="11C12557" w14:textId="4C36353E"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9F79B6">
        <w:rPr>
          <w:rFonts w:ascii="Franklin Gothic Medium" w:hAnsi="Franklin Gothic Medium"/>
          <w:i/>
          <w:sz w:val="24"/>
          <w:szCs w:val="24"/>
        </w:rPr>
        <w:t xml:space="preserve">      </w:t>
      </w:r>
      <w:proofErr w:type="gramStart"/>
      <w:r w:rsidR="009F79B6">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9F79B6">
        <w:rPr>
          <w:rFonts w:ascii="Franklin Gothic Medium" w:hAnsi="Franklin Gothic Medium" w:cs="Arial"/>
          <w:i/>
          <w:sz w:val="24"/>
          <w:szCs w:val="24"/>
        </w:rPr>
        <w:t>Prosperity to the People</w:t>
      </w:r>
      <w:r>
        <w:rPr>
          <w:rFonts w:ascii="Franklin Gothic Medium" w:hAnsi="Franklin Gothic Medium" w:cs="Arial"/>
          <w:i/>
          <w:sz w:val="24"/>
          <w:szCs w:val="24"/>
        </w:rPr>
        <w:t>”</w:t>
      </w:r>
    </w:p>
    <w:p w14:paraId="11C12558" w14:textId="77777777" w:rsidR="0061457C" w:rsidRPr="00BC3353"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AD0D0DB"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77E933AD" w14:textId="4870770C" w:rsidR="00BC3353" w:rsidRDefault="00BC3353">
      <w:pPr>
        <w:pStyle w:val="NoSpacing"/>
        <w:rPr>
          <w:rFonts w:ascii="Franklin Gothic Medium" w:hAnsi="Franklin Gothic Medium" w:cs="Franklin Gothic Medium"/>
          <w:sz w:val="24"/>
          <w:szCs w:val="24"/>
        </w:rPr>
      </w:pPr>
    </w:p>
    <w:p w14:paraId="1D93E34C" w14:textId="2E8DDAE2" w:rsidR="00BC3353" w:rsidRDefault="00BC3353">
      <w:pPr>
        <w:pStyle w:val="NoSpacing"/>
      </w:pPr>
      <w:r>
        <w:rPr>
          <w:rFonts w:ascii="Franklin Gothic Medium" w:hAnsi="Franklin Gothic Medium" w:cs="Franklin Gothic Medium"/>
          <w:sz w:val="24"/>
          <w:szCs w:val="24"/>
        </w:rPr>
        <w:t>Communion</w:t>
      </w:r>
      <w:r w:rsidR="00EF36CB">
        <w:rPr>
          <w:rFonts w:ascii="Franklin Gothic Medium" w:hAnsi="Franklin Gothic Medium" w:cs="Franklin Gothic Medium"/>
          <w:sz w:val="24"/>
          <w:szCs w:val="24"/>
        </w:rPr>
        <w:tab/>
        <w:t xml:space="preserve">                                                                           </w:t>
      </w:r>
      <w:r w:rsidR="00EF36CB">
        <w:rPr>
          <w:rFonts w:ascii="Franklin Gothic Medium" w:hAnsi="Franklin Gothic Medium" w:cs="Arial"/>
          <w:bCs/>
          <w:i/>
          <w:sz w:val="24"/>
          <w:szCs w:val="24"/>
        </w:rPr>
        <w:t>“</w:t>
      </w:r>
      <w:r w:rsidR="00EF36CB">
        <w:rPr>
          <w:rFonts w:ascii="Franklin Gothic Medium" w:hAnsi="Franklin Gothic Medium" w:cs="Arial"/>
          <w:bCs/>
          <w:i/>
          <w:sz w:val="24"/>
          <w:szCs w:val="24"/>
        </w:rPr>
        <w:t>Fill Me</w:t>
      </w:r>
      <w:r w:rsidR="00EF36CB">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5364B2DB" w14:textId="77FAB871" w:rsidR="00106BD6" w:rsidRDefault="004049E7" w:rsidP="00BC3353">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proofErr w:type="gramStart"/>
      <w:r w:rsidR="008630A0">
        <w:rPr>
          <w:rFonts w:ascii="Franklin Gothic Medium" w:hAnsi="Franklin Gothic Medium" w:cs="Arial"/>
          <w:bCs/>
          <w:sz w:val="24"/>
          <w:szCs w:val="24"/>
        </w:rPr>
        <w:t xml:space="preserve">   </w:t>
      </w:r>
      <w:bookmarkStart w:id="1" w:name="_Hlk92873180"/>
      <w:r>
        <w:rPr>
          <w:rFonts w:ascii="Franklin Gothic Medium" w:hAnsi="Franklin Gothic Medium" w:cs="Arial"/>
          <w:bCs/>
          <w:i/>
          <w:sz w:val="24"/>
          <w:szCs w:val="24"/>
        </w:rPr>
        <w:t>“</w:t>
      </w:r>
      <w:proofErr w:type="gramEnd"/>
      <w:r w:rsidR="000A3E64">
        <w:rPr>
          <w:rFonts w:ascii="Franklin Gothic Medium" w:hAnsi="Franklin Gothic Medium" w:cs="Arial"/>
          <w:bCs/>
          <w:i/>
          <w:sz w:val="24"/>
          <w:szCs w:val="24"/>
        </w:rPr>
        <w:t>As With Gladness Men of Old</w:t>
      </w:r>
      <w:r>
        <w:rPr>
          <w:rFonts w:ascii="Franklin Gothic Medium" w:hAnsi="Franklin Gothic Medium" w:cs="Arial"/>
          <w:bCs/>
          <w:i/>
          <w:sz w:val="24"/>
          <w:szCs w:val="24"/>
        </w:rPr>
        <w:t>”</w:t>
      </w:r>
      <w:bookmarkEnd w:id="1"/>
    </w:p>
    <w:p w14:paraId="6882C7ED" w14:textId="77777777" w:rsidR="00BC3353" w:rsidRPr="00BC3353" w:rsidRDefault="00BC3353" w:rsidP="00BC3353">
      <w:pPr>
        <w:pStyle w:val="Standard"/>
        <w:widowControl w:val="0"/>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5BBD8970" w:rsidR="00C97571" w:rsidRDefault="00C97571" w:rsidP="00C97571">
      <w:pPr>
        <w:pStyle w:val="Standard"/>
        <w:jc w:val="center"/>
      </w:pPr>
      <w:r>
        <w:rPr>
          <w:rFonts w:ascii="Arial" w:hAnsi="Arial" w:cs="Arial"/>
          <w:b/>
          <w:i/>
          <w:sz w:val="28"/>
          <w:szCs w:val="28"/>
        </w:rPr>
        <w:t>“</w:t>
      </w:r>
      <w:r w:rsidR="00556D8F">
        <w:rPr>
          <w:rFonts w:ascii="Arial" w:hAnsi="Arial" w:cs="Arial"/>
          <w:b/>
          <w:i/>
          <w:sz w:val="28"/>
          <w:szCs w:val="28"/>
        </w:rPr>
        <w:t>Prosperity</w:t>
      </w:r>
      <w:r w:rsidR="009F79B6">
        <w:rPr>
          <w:rFonts w:ascii="Arial" w:hAnsi="Arial" w:cs="Arial"/>
          <w:b/>
          <w:i/>
          <w:sz w:val="28"/>
          <w:szCs w:val="28"/>
        </w:rPr>
        <w:t xml:space="preserve"> to the People</w:t>
      </w:r>
      <w:r>
        <w:rPr>
          <w:rFonts w:ascii="Arial" w:hAnsi="Arial" w:cs="Arial"/>
          <w:b/>
          <w:i/>
          <w:sz w:val="28"/>
          <w:szCs w:val="28"/>
        </w:rPr>
        <w:t>”</w:t>
      </w:r>
    </w:p>
    <w:p w14:paraId="183615CF" w14:textId="59AD1F0A" w:rsidR="00A6248E" w:rsidRPr="00556D8F" w:rsidRDefault="009F471B" w:rsidP="00556D8F">
      <w:pPr>
        <w:pStyle w:val="Standard"/>
        <w:rPr>
          <w:i/>
          <w:iCs/>
          <w:sz w:val="24"/>
          <w:szCs w:val="24"/>
        </w:rPr>
      </w:pPr>
      <w:r w:rsidRPr="00F32FF2">
        <w:rPr>
          <w:sz w:val="24"/>
          <w:szCs w:val="24"/>
        </w:rPr>
        <w:t xml:space="preserve">     </w:t>
      </w:r>
      <w:r w:rsidR="00F23FC1" w:rsidRPr="00F32FF2">
        <w:rPr>
          <w:sz w:val="24"/>
          <w:szCs w:val="24"/>
        </w:rPr>
        <w:t xml:space="preserve">Psalm </w:t>
      </w:r>
      <w:r w:rsidR="00FF3A01">
        <w:rPr>
          <w:sz w:val="24"/>
          <w:szCs w:val="24"/>
        </w:rPr>
        <w:t>72</w:t>
      </w:r>
      <w:r w:rsidR="00F23FC1" w:rsidRPr="00F32FF2">
        <w:rPr>
          <w:sz w:val="24"/>
          <w:szCs w:val="24"/>
        </w:rPr>
        <w:t xml:space="preserve"> says:</w:t>
      </w:r>
      <w:r w:rsidR="006A7060" w:rsidRPr="00F32FF2">
        <w:rPr>
          <w:sz w:val="24"/>
          <w:szCs w:val="24"/>
        </w:rPr>
        <w:t xml:space="preserve"> </w:t>
      </w:r>
      <w:r w:rsidR="00556D8F" w:rsidRPr="00556D8F">
        <w:rPr>
          <w:i/>
          <w:iCs/>
          <w:sz w:val="24"/>
          <w:szCs w:val="24"/>
        </w:rPr>
        <w:t>“</w:t>
      </w:r>
      <w:r w:rsidR="00556D8F" w:rsidRPr="00556D8F">
        <w:rPr>
          <w:rFonts w:hint="eastAsia"/>
          <w:i/>
          <w:iCs/>
          <w:sz w:val="24"/>
          <w:szCs w:val="24"/>
        </w:rPr>
        <w:t>May the mountains bring prosperity to the people,</w:t>
      </w:r>
      <w:r w:rsidR="00556D8F">
        <w:rPr>
          <w:i/>
          <w:iCs/>
          <w:sz w:val="24"/>
          <w:szCs w:val="24"/>
        </w:rPr>
        <w:t xml:space="preserve"> </w:t>
      </w:r>
      <w:r w:rsidR="00556D8F" w:rsidRPr="00556D8F">
        <w:rPr>
          <w:rFonts w:hint="eastAsia"/>
          <w:i/>
          <w:iCs/>
          <w:sz w:val="24"/>
          <w:szCs w:val="24"/>
        </w:rPr>
        <w:t>the hills the fruit of righteousness.</w:t>
      </w:r>
      <w:r w:rsidR="00556D8F" w:rsidRPr="00556D8F">
        <w:rPr>
          <w:i/>
          <w:iCs/>
          <w:sz w:val="24"/>
          <w:szCs w:val="24"/>
        </w:rPr>
        <w:t>”</w:t>
      </w:r>
      <w:r w:rsidR="00C82AA3">
        <w:rPr>
          <w:i/>
          <w:iCs/>
          <w:sz w:val="24"/>
          <w:szCs w:val="24"/>
        </w:rPr>
        <w:t xml:space="preserve">  Wh</w:t>
      </w:r>
      <w:r w:rsidR="00AD1D51">
        <w:rPr>
          <w:i/>
          <w:iCs/>
          <w:sz w:val="24"/>
          <w:szCs w:val="24"/>
        </w:rPr>
        <w:t xml:space="preserve">at “hills” bring </w:t>
      </w:r>
      <w:r w:rsidR="00C82AA3">
        <w:rPr>
          <w:i/>
          <w:iCs/>
          <w:sz w:val="24"/>
          <w:szCs w:val="24"/>
        </w:rPr>
        <w:t>prosperity…?</w:t>
      </w:r>
    </w:p>
    <w:p w14:paraId="5DBA9106" w14:textId="77777777" w:rsidR="00097DDF" w:rsidRPr="00F32FF2" w:rsidRDefault="00097DDF" w:rsidP="00C73361">
      <w:pPr>
        <w:pStyle w:val="Standard"/>
        <w:rPr>
          <w:sz w:val="24"/>
          <w:szCs w:val="24"/>
        </w:rPr>
      </w:pPr>
    </w:p>
    <w:p w14:paraId="11C1256C" w14:textId="628755E0" w:rsidR="0061457C" w:rsidRPr="00F32FF2" w:rsidRDefault="004049E7">
      <w:pPr>
        <w:pStyle w:val="Standard"/>
      </w:pPr>
      <w:r w:rsidRPr="00F32FF2">
        <w:rPr>
          <w:rFonts w:ascii="Arial" w:hAnsi="Arial" w:cs="Arial"/>
          <w:b/>
          <w:i/>
          <w:sz w:val="24"/>
          <w:szCs w:val="24"/>
        </w:rPr>
        <w:t xml:space="preserve">1) </w:t>
      </w:r>
      <w:r w:rsidR="00C82AA3">
        <w:rPr>
          <w:rFonts w:ascii="Arial" w:hAnsi="Arial" w:cs="Arial"/>
          <w:b/>
          <w:i/>
          <w:sz w:val="24"/>
          <w:szCs w:val="24"/>
        </w:rPr>
        <w:t xml:space="preserve">I </w:t>
      </w:r>
      <w:r w:rsidR="00AD1D51">
        <w:rPr>
          <w:rFonts w:ascii="Arial" w:hAnsi="Arial" w:cs="Arial"/>
          <w:b/>
          <w:i/>
          <w:sz w:val="24"/>
          <w:szCs w:val="24"/>
        </w:rPr>
        <w:t>s</w:t>
      </w:r>
      <w:r w:rsidR="00E91247">
        <w:rPr>
          <w:rFonts w:ascii="Arial" w:hAnsi="Arial" w:cs="Arial"/>
          <w:b/>
          <w:i/>
          <w:sz w:val="24"/>
          <w:szCs w:val="24"/>
        </w:rPr>
        <w:t>ee</w:t>
      </w:r>
      <w:r w:rsidR="00AD1D51">
        <w:rPr>
          <w:rFonts w:ascii="Arial" w:hAnsi="Arial" w:cs="Arial"/>
          <w:b/>
          <w:i/>
          <w:sz w:val="24"/>
          <w:szCs w:val="24"/>
        </w:rPr>
        <w:t xml:space="preserve"> </w:t>
      </w:r>
      <w:r w:rsidR="00C82AA3">
        <w:rPr>
          <w:rFonts w:ascii="Arial" w:hAnsi="Arial" w:cs="Arial"/>
          <w:b/>
          <w:i/>
          <w:sz w:val="24"/>
          <w:szCs w:val="24"/>
        </w:rPr>
        <w:t xml:space="preserve">Epiphany </w:t>
      </w:r>
      <w:r w:rsidR="0054012F" w:rsidRPr="0054012F">
        <w:rPr>
          <w:rFonts w:ascii="Arial" w:hAnsi="Arial" w:cs="Arial"/>
          <w:b/>
          <w:i/>
          <w:sz w:val="24"/>
          <w:szCs w:val="24"/>
          <w:u w:val="single"/>
        </w:rPr>
        <w:t>LIGHT</w:t>
      </w:r>
      <w:r w:rsidR="00C82AA3">
        <w:rPr>
          <w:rFonts w:ascii="Arial" w:hAnsi="Arial" w:cs="Arial"/>
          <w:b/>
          <w:i/>
          <w:sz w:val="24"/>
          <w:szCs w:val="24"/>
        </w:rPr>
        <w:t xml:space="preserve"> </w:t>
      </w:r>
      <w:r w:rsidR="00E91247">
        <w:rPr>
          <w:rFonts w:ascii="Arial" w:hAnsi="Arial" w:cs="Arial"/>
          <w:b/>
          <w:i/>
          <w:sz w:val="24"/>
          <w:szCs w:val="24"/>
        </w:rPr>
        <w:t>above</w:t>
      </w:r>
      <w:r w:rsidR="00C82AA3">
        <w:rPr>
          <w:rFonts w:ascii="Arial" w:hAnsi="Arial" w:cs="Arial"/>
          <w:b/>
          <w:i/>
          <w:sz w:val="24"/>
          <w:szCs w:val="24"/>
        </w:rPr>
        <w:t xml:space="preserve"> </w:t>
      </w:r>
      <w:r w:rsidR="00DA51CB">
        <w:rPr>
          <w:rFonts w:ascii="Arial" w:hAnsi="Arial" w:cs="Arial"/>
          <w:b/>
          <w:i/>
          <w:sz w:val="24"/>
          <w:szCs w:val="24"/>
        </w:rPr>
        <w:t xml:space="preserve">the hills of </w:t>
      </w:r>
      <w:r w:rsidR="00C82AA3">
        <w:rPr>
          <w:rFonts w:ascii="Arial" w:hAnsi="Arial" w:cs="Arial"/>
          <w:b/>
          <w:i/>
          <w:sz w:val="24"/>
          <w:szCs w:val="24"/>
        </w:rPr>
        <w:t>Nazareth.</w:t>
      </w:r>
    </w:p>
    <w:p w14:paraId="40FE6F97" w14:textId="13E868A7" w:rsidR="00AF7B7C" w:rsidRDefault="00F27AA5" w:rsidP="00AB58D1">
      <w:pPr>
        <w:rPr>
          <w:rFonts w:ascii="Times New Roman" w:hAnsi="Times New Roman" w:cs="Times New Roman"/>
        </w:rPr>
      </w:pPr>
      <w:r w:rsidRPr="00F32FF2">
        <w:rPr>
          <w:rFonts w:ascii="Times New Roman" w:hAnsi="Times New Roman" w:cs="Times New Roman"/>
        </w:rPr>
        <w:t xml:space="preserve">     </w:t>
      </w:r>
      <w:r w:rsidR="00FF3A01" w:rsidRPr="00FF3A01">
        <w:rPr>
          <w:rFonts w:ascii="Times New Roman" w:eastAsia="Times New Roman" w:hAnsi="Times New Roman" w:cs="Times New Roman"/>
          <w:lang w:eastAsia="en-US" w:bidi="ar-SA"/>
        </w:rPr>
        <w:t>“Arise, shine, for your light has come,</w:t>
      </w:r>
      <w:r w:rsidR="00FF3A01">
        <w:rPr>
          <w:rFonts w:ascii="Times New Roman" w:eastAsia="Times New Roman" w:hAnsi="Times New Roman" w:cs="Times New Roman"/>
          <w:lang w:eastAsia="en-US" w:bidi="ar-SA"/>
        </w:rPr>
        <w:t xml:space="preserve"> </w:t>
      </w:r>
      <w:r w:rsidR="00FF3A01" w:rsidRPr="00FF3A01">
        <w:rPr>
          <w:rFonts w:ascii="Times New Roman" w:eastAsia="Times New Roman" w:hAnsi="Times New Roman" w:cs="Times New Roman"/>
          <w:lang w:eastAsia="en-US" w:bidi="ar-SA"/>
        </w:rPr>
        <w:t>and the glory of</w:t>
      </w:r>
      <w:r w:rsidR="00FF3A01">
        <w:rPr>
          <w:rFonts w:ascii="Times New Roman" w:eastAsia="Times New Roman" w:hAnsi="Times New Roman" w:cs="Times New Roman"/>
          <w:lang w:eastAsia="en-US" w:bidi="ar-SA"/>
        </w:rPr>
        <w:t xml:space="preserve"> </w:t>
      </w:r>
      <w:r w:rsidR="00FF3A01" w:rsidRPr="00FF3A01">
        <w:rPr>
          <w:rFonts w:ascii="Times New Roman" w:eastAsia="Times New Roman" w:hAnsi="Times New Roman" w:cs="Times New Roman"/>
          <w:lang w:eastAsia="en-US" w:bidi="ar-SA"/>
        </w:rPr>
        <w:t>the </w:t>
      </w:r>
      <w:r w:rsidR="00E06D4D">
        <w:rPr>
          <w:rFonts w:ascii="Times New Roman" w:eastAsia="Times New Roman" w:hAnsi="Times New Roman" w:cs="Times New Roman"/>
          <w:lang w:eastAsia="en-US" w:bidi="ar-SA"/>
        </w:rPr>
        <w:t xml:space="preserve">Lord rises </w:t>
      </w:r>
      <w:r w:rsidR="00FF3A01" w:rsidRPr="00FF3A01">
        <w:rPr>
          <w:rFonts w:ascii="Times New Roman" w:eastAsia="Times New Roman" w:hAnsi="Times New Roman" w:cs="Times New Roman"/>
          <w:lang w:eastAsia="en-US" w:bidi="ar-SA"/>
        </w:rPr>
        <w:t>upon you</w:t>
      </w:r>
      <w:r w:rsidR="0054012F">
        <w:rPr>
          <w:rFonts w:ascii="Times New Roman" w:eastAsia="Times New Roman" w:hAnsi="Times New Roman" w:cs="Times New Roman"/>
          <w:lang w:eastAsia="en-US" w:bidi="ar-SA"/>
        </w:rPr>
        <w:t>…</w:t>
      </w:r>
      <w:r w:rsidR="00FF3A01">
        <w:rPr>
          <w:rFonts w:ascii="Times New Roman" w:eastAsia="Times New Roman" w:hAnsi="Times New Roman" w:cs="Times New Roman"/>
          <w:lang w:eastAsia="en-US" w:bidi="ar-SA"/>
        </w:rPr>
        <w:t xml:space="preserve"> </w:t>
      </w:r>
      <w:r w:rsidR="00FF3A01" w:rsidRPr="00FF3A01">
        <w:rPr>
          <w:rFonts w:ascii="Times New Roman" w:eastAsia="Times New Roman" w:hAnsi="Times New Roman" w:cs="Times New Roman"/>
          <w:b/>
          <w:bCs/>
          <w:vertAlign w:val="superscript"/>
          <w:lang w:eastAsia="en-US" w:bidi="ar-SA"/>
        </w:rPr>
        <w:t>3 </w:t>
      </w:r>
      <w:r w:rsidR="00FF3A01" w:rsidRPr="00FF3A01">
        <w:rPr>
          <w:rFonts w:ascii="Times New Roman" w:eastAsia="Times New Roman" w:hAnsi="Times New Roman" w:cs="Times New Roman"/>
          <w:lang w:eastAsia="en-US" w:bidi="ar-SA"/>
        </w:rPr>
        <w:t>Nations will come to your light,</w:t>
      </w:r>
      <w:r w:rsidR="00FF3A01">
        <w:rPr>
          <w:rFonts w:ascii="Times New Roman" w:eastAsia="Times New Roman" w:hAnsi="Times New Roman" w:cs="Times New Roman"/>
          <w:lang w:eastAsia="en-US" w:bidi="ar-SA"/>
        </w:rPr>
        <w:t xml:space="preserve"> </w:t>
      </w:r>
      <w:r w:rsidR="00FF3A01" w:rsidRPr="00FF3A01">
        <w:rPr>
          <w:rFonts w:ascii="Times New Roman" w:eastAsia="Times New Roman" w:hAnsi="Times New Roman" w:cs="Times New Roman"/>
          <w:lang w:eastAsia="en-US" w:bidi="ar-SA"/>
        </w:rPr>
        <w:t>and kings to the brightness of your dawn.</w:t>
      </w:r>
      <w:r w:rsidR="00E06D4D">
        <w:rPr>
          <w:rFonts w:ascii="Times New Roman" w:eastAsia="Times New Roman" w:hAnsi="Times New Roman" w:cs="Times New Roman"/>
          <w:lang w:eastAsia="en-US" w:bidi="ar-SA"/>
        </w:rPr>
        <w:tab/>
      </w:r>
      <w:r w:rsidR="00E06D4D">
        <w:rPr>
          <w:rFonts w:ascii="Times New Roman" w:eastAsia="Times New Roman" w:hAnsi="Times New Roman" w:cs="Times New Roman"/>
          <w:lang w:eastAsia="en-US" w:bidi="ar-SA"/>
        </w:rPr>
        <w:tab/>
      </w:r>
      <w:r w:rsidR="00E06D4D">
        <w:rPr>
          <w:rFonts w:ascii="Times New Roman" w:eastAsia="Times New Roman" w:hAnsi="Times New Roman" w:cs="Times New Roman"/>
          <w:lang w:eastAsia="en-US" w:bidi="ar-SA"/>
        </w:rPr>
        <w:tab/>
      </w:r>
      <w:r w:rsidR="00E06D4D">
        <w:rPr>
          <w:rFonts w:ascii="Times New Roman" w:eastAsia="Times New Roman" w:hAnsi="Times New Roman" w:cs="Times New Roman"/>
          <w:lang w:eastAsia="en-US" w:bidi="ar-SA"/>
        </w:rPr>
        <w:tab/>
        <w:t xml:space="preserve">        </w:t>
      </w:r>
      <w:r w:rsidR="00830DEE">
        <w:rPr>
          <w:rFonts w:ascii="Times New Roman" w:hAnsi="Times New Roman" w:cs="Times New Roman"/>
        </w:rPr>
        <w:t>Isaiah 60</w:t>
      </w:r>
      <w:r w:rsidR="00AB58D1" w:rsidRPr="00F32FF2">
        <w:rPr>
          <w:rFonts w:ascii="Times New Roman" w:hAnsi="Times New Roman" w:cs="Times New Roman"/>
        </w:rPr>
        <w:t>:</w:t>
      </w:r>
      <w:r w:rsidRPr="00F32FF2">
        <w:rPr>
          <w:rFonts w:ascii="Times New Roman" w:hAnsi="Times New Roman" w:cs="Times New Roman"/>
        </w:rPr>
        <w:t>1</w:t>
      </w:r>
      <w:r w:rsidR="0054012F">
        <w:rPr>
          <w:rFonts w:ascii="Times New Roman" w:hAnsi="Times New Roman" w:cs="Times New Roman"/>
        </w:rPr>
        <w:t xml:space="preserve">, </w:t>
      </w:r>
      <w:r w:rsidR="00AD1D51">
        <w:rPr>
          <w:rFonts w:ascii="Times New Roman" w:hAnsi="Times New Roman" w:cs="Times New Roman"/>
        </w:rPr>
        <w:t>3</w:t>
      </w:r>
    </w:p>
    <w:p w14:paraId="7D574783" w14:textId="77777777" w:rsidR="00097DDF" w:rsidRPr="00F32FF2" w:rsidRDefault="00097DDF" w:rsidP="00AB58D1">
      <w:pPr>
        <w:rPr>
          <w:rFonts w:ascii="Times New Roman" w:eastAsia="Times New Roman" w:hAnsi="Times New Roman" w:cs="Times New Roman"/>
          <w:lang w:eastAsia="en-US" w:bidi="ar-SA"/>
        </w:rPr>
      </w:pPr>
    </w:p>
    <w:p w14:paraId="294429FC" w14:textId="12073270" w:rsidR="00AB58D1" w:rsidRDefault="004049E7" w:rsidP="00AB58D1">
      <w:pPr>
        <w:pStyle w:val="Standard"/>
        <w:tabs>
          <w:tab w:val="left" w:pos="5580"/>
        </w:tabs>
        <w:rPr>
          <w:rFonts w:ascii="Arial" w:hAnsi="Arial" w:cs="Arial"/>
          <w:b/>
          <w:i/>
          <w:sz w:val="24"/>
          <w:szCs w:val="24"/>
        </w:rPr>
      </w:pPr>
      <w:bookmarkStart w:id="2" w:name="_Hlk88042166"/>
      <w:r w:rsidRPr="00F32FF2">
        <w:rPr>
          <w:rFonts w:ascii="Arial" w:hAnsi="Arial" w:cs="Arial"/>
          <w:b/>
          <w:i/>
          <w:sz w:val="24"/>
          <w:szCs w:val="24"/>
        </w:rPr>
        <w:t>2)</w:t>
      </w:r>
      <w:bookmarkEnd w:id="2"/>
      <w:r w:rsidRPr="00F32FF2">
        <w:rPr>
          <w:rFonts w:ascii="Arial" w:hAnsi="Arial" w:cs="Arial"/>
          <w:b/>
          <w:i/>
          <w:sz w:val="24"/>
          <w:szCs w:val="24"/>
        </w:rPr>
        <w:t xml:space="preserve"> </w:t>
      </w:r>
      <w:bookmarkStart w:id="3" w:name="_Hlk78800842"/>
      <w:r w:rsidR="00DA51CB">
        <w:rPr>
          <w:rFonts w:ascii="Arial" w:hAnsi="Arial" w:cs="Arial"/>
          <w:b/>
          <w:i/>
          <w:sz w:val="24"/>
          <w:szCs w:val="24"/>
        </w:rPr>
        <w:t xml:space="preserve">I </w:t>
      </w:r>
      <w:r w:rsidR="00AD1D51">
        <w:rPr>
          <w:rFonts w:ascii="Arial" w:hAnsi="Arial" w:cs="Arial"/>
          <w:b/>
          <w:i/>
          <w:sz w:val="24"/>
          <w:szCs w:val="24"/>
        </w:rPr>
        <w:t xml:space="preserve">inherit </w:t>
      </w:r>
      <w:r w:rsidR="00DA51CB">
        <w:rPr>
          <w:rFonts w:ascii="Arial" w:hAnsi="Arial" w:cs="Arial"/>
          <w:b/>
          <w:i/>
          <w:sz w:val="24"/>
          <w:szCs w:val="24"/>
        </w:rPr>
        <w:t xml:space="preserve">Epiphany </w:t>
      </w:r>
      <w:r w:rsidR="0054012F" w:rsidRPr="0054012F">
        <w:rPr>
          <w:rFonts w:ascii="Arial" w:hAnsi="Arial" w:cs="Arial"/>
          <w:b/>
          <w:i/>
          <w:sz w:val="24"/>
          <w:szCs w:val="24"/>
          <w:u w:val="single"/>
        </w:rPr>
        <w:t>RICHES</w:t>
      </w:r>
      <w:r w:rsidR="00E06D4D">
        <w:rPr>
          <w:rFonts w:ascii="Arial" w:hAnsi="Arial" w:cs="Arial"/>
          <w:b/>
          <w:i/>
          <w:sz w:val="24"/>
          <w:szCs w:val="24"/>
        </w:rPr>
        <w:t xml:space="preserve"> </w:t>
      </w:r>
      <w:r w:rsidR="00A54E99">
        <w:rPr>
          <w:rFonts w:ascii="Arial" w:hAnsi="Arial" w:cs="Arial"/>
          <w:b/>
          <w:i/>
          <w:sz w:val="24"/>
          <w:szCs w:val="24"/>
        </w:rPr>
        <w:t>from</w:t>
      </w:r>
      <w:r w:rsidR="00DA51CB">
        <w:rPr>
          <w:rFonts w:ascii="Arial" w:hAnsi="Arial" w:cs="Arial"/>
          <w:b/>
          <w:i/>
          <w:sz w:val="24"/>
          <w:szCs w:val="24"/>
        </w:rPr>
        <w:t xml:space="preserve"> the hills of Jerusalem</w:t>
      </w:r>
      <w:r w:rsidR="00556D8F">
        <w:rPr>
          <w:rFonts w:ascii="Arial" w:hAnsi="Arial" w:cs="Arial"/>
          <w:b/>
          <w:i/>
          <w:sz w:val="24"/>
          <w:szCs w:val="24"/>
        </w:rPr>
        <w:t>.</w:t>
      </w:r>
    </w:p>
    <w:p w14:paraId="43024CBB" w14:textId="3FD1F8F6" w:rsidR="002650F3" w:rsidRPr="00A641EF" w:rsidRDefault="00A641EF" w:rsidP="00A641EF">
      <w:pPr>
        <w:pStyle w:val="Standard"/>
        <w:tabs>
          <w:tab w:val="left" w:pos="5580"/>
        </w:tabs>
        <w:rPr>
          <w:sz w:val="24"/>
          <w:szCs w:val="24"/>
        </w:rPr>
      </w:pPr>
      <w:r w:rsidRPr="00A641EF">
        <w:rPr>
          <w:bCs/>
          <w:iCs/>
          <w:sz w:val="24"/>
          <w:szCs w:val="24"/>
        </w:rPr>
        <w:t xml:space="preserve">     </w:t>
      </w:r>
      <w:r w:rsidRPr="00F436A0">
        <w:rPr>
          <w:b/>
          <w:bCs/>
          <w:vertAlign w:val="superscript"/>
          <w:lang w:eastAsia="en-US"/>
        </w:rPr>
        <w:t>6 </w:t>
      </w:r>
      <w:r w:rsidRPr="00A641EF">
        <w:rPr>
          <w:rFonts w:hint="eastAsia"/>
          <w:bCs/>
          <w:iCs/>
          <w:sz w:val="24"/>
          <w:szCs w:val="24"/>
        </w:rPr>
        <w:t>This mystery is that through the gospel the Gentiles are heirs together with Israel, members together of one body, and sharers together in the promise in Christ Jesus.</w:t>
      </w:r>
      <w:r w:rsidR="00637668" w:rsidRPr="00A641EF">
        <w:rPr>
          <w:b/>
          <w:bCs/>
          <w:sz w:val="24"/>
          <w:szCs w:val="24"/>
          <w:vertAlign w:val="superscript"/>
          <w:lang w:eastAsia="en-US"/>
        </w:rPr>
        <w:t xml:space="preserve">  </w:t>
      </w:r>
      <w:r w:rsidR="00F436A0" w:rsidRPr="00A641EF">
        <w:rPr>
          <w:b/>
          <w:bCs/>
          <w:sz w:val="24"/>
          <w:szCs w:val="24"/>
          <w:vertAlign w:val="superscript"/>
          <w:lang w:eastAsia="en-US"/>
        </w:rPr>
        <w:t>7 </w:t>
      </w:r>
      <w:r w:rsidR="00F436A0" w:rsidRPr="00A641EF">
        <w:rPr>
          <w:sz w:val="24"/>
          <w:szCs w:val="24"/>
          <w:lang w:eastAsia="en-US"/>
        </w:rPr>
        <w:t>I became a servant of this gospel by the gift of God’s grace given me through the working of his power. </w:t>
      </w:r>
      <w:r w:rsidR="00F436A0" w:rsidRPr="00A641EF">
        <w:rPr>
          <w:b/>
          <w:bCs/>
          <w:sz w:val="24"/>
          <w:szCs w:val="24"/>
          <w:vertAlign w:val="superscript"/>
          <w:lang w:eastAsia="en-US"/>
        </w:rPr>
        <w:t>8 </w:t>
      </w:r>
      <w:r w:rsidR="00F436A0" w:rsidRPr="00A641EF">
        <w:rPr>
          <w:sz w:val="24"/>
          <w:szCs w:val="24"/>
          <w:lang w:eastAsia="en-US"/>
        </w:rPr>
        <w:t>Although I am less than the least of all the Lord’s people, this grace was given me: to preach to the Gentiles the boundless riches of Christ</w:t>
      </w:r>
      <w:r>
        <w:rPr>
          <w:sz w:val="24"/>
          <w:szCs w:val="24"/>
          <w:lang w:eastAsia="en-US"/>
        </w:rPr>
        <w:t xml:space="preserve">.                                                                             </w:t>
      </w:r>
      <w:r w:rsidR="00F436A0" w:rsidRPr="00A641EF">
        <w:rPr>
          <w:sz w:val="24"/>
          <w:szCs w:val="24"/>
        </w:rPr>
        <w:t>Ephe</w:t>
      </w:r>
      <w:r w:rsidR="00B2122A" w:rsidRPr="00A641EF">
        <w:rPr>
          <w:sz w:val="24"/>
          <w:szCs w:val="24"/>
        </w:rPr>
        <w:t>s</w:t>
      </w:r>
      <w:r w:rsidR="007F4B0C" w:rsidRPr="00A641EF">
        <w:rPr>
          <w:sz w:val="24"/>
          <w:szCs w:val="24"/>
        </w:rPr>
        <w:t xml:space="preserve">ians </w:t>
      </w:r>
      <w:r w:rsidR="00B2122A" w:rsidRPr="00A641EF">
        <w:rPr>
          <w:sz w:val="24"/>
          <w:szCs w:val="24"/>
        </w:rPr>
        <w:t>3</w:t>
      </w:r>
      <w:r w:rsidR="007F4B0C" w:rsidRPr="00A641EF">
        <w:rPr>
          <w:sz w:val="24"/>
          <w:szCs w:val="24"/>
        </w:rPr>
        <w:t>:</w:t>
      </w:r>
      <w:r>
        <w:rPr>
          <w:sz w:val="24"/>
          <w:szCs w:val="24"/>
        </w:rPr>
        <w:t>6</w:t>
      </w:r>
      <w:r w:rsidR="007F4B0C" w:rsidRPr="00A641EF">
        <w:rPr>
          <w:sz w:val="24"/>
          <w:szCs w:val="24"/>
        </w:rPr>
        <w:t>-</w:t>
      </w:r>
      <w:bookmarkEnd w:id="3"/>
      <w:r w:rsidR="00E06D4D" w:rsidRPr="00A641EF">
        <w:rPr>
          <w:sz w:val="24"/>
          <w:szCs w:val="24"/>
        </w:rPr>
        <w:t>8</w:t>
      </w:r>
    </w:p>
    <w:p w14:paraId="199C633A" w14:textId="77777777" w:rsidR="00097DDF" w:rsidRPr="00A641EF" w:rsidRDefault="00097DDF" w:rsidP="00F436A0">
      <w:pPr>
        <w:rPr>
          <w:rStyle w:val="woj"/>
          <w:rFonts w:ascii="Times New Roman" w:hAnsi="Times New Roman" w:cs="Times New Roman"/>
        </w:rPr>
      </w:pPr>
    </w:p>
    <w:p w14:paraId="44C828E5" w14:textId="1B00A816" w:rsidR="00AB58D1" w:rsidRPr="00F32FF2" w:rsidRDefault="004049E7" w:rsidP="00AB58D1">
      <w:pPr>
        <w:pStyle w:val="Standard"/>
        <w:rPr>
          <w:rStyle w:val="woj"/>
          <w:rFonts w:ascii="Arial" w:hAnsi="Arial" w:cs="Arial"/>
          <w:b/>
          <w:i/>
          <w:sz w:val="24"/>
          <w:szCs w:val="24"/>
        </w:rPr>
      </w:pPr>
      <w:r w:rsidRPr="00F32FF2">
        <w:rPr>
          <w:rStyle w:val="woj"/>
          <w:rFonts w:ascii="Arial" w:hAnsi="Arial" w:cs="Arial"/>
          <w:b/>
          <w:i/>
          <w:sz w:val="24"/>
          <w:szCs w:val="24"/>
        </w:rPr>
        <w:t xml:space="preserve">3) </w:t>
      </w:r>
      <w:r w:rsidR="00DA51CB">
        <w:rPr>
          <w:rStyle w:val="woj"/>
          <w:rFonts w:ascii="Arial" w:hAnsi="Arial" w:cs="Arial"/>
          <w:b/>
          <w:i/>
          <w:sz w:val="24"/>
          <w:szCs w:val="24"/>
        </w:rPr>
        <w:t xml:space="preserve">I </w:t>
      </w:r>
      <w:r w:rsidR="00E91247">
        <w:rPr>
          <w:rStyle w:val="woj"/>
          <w:rFonts w:ascii="Arial" w:hAnsi="Arial" w:cs="Arial"/>
          <w:b/>
          <w:i/>
          <w:sz w:val="24"/>
          <w:szCs w:val="24"/>
        </w:rPr>
        <w:t>discover</w:t>
      </w:r>
      <w:r w:rsidR="00DA51CB">
        <w:rPr>
          <w:rStyle w:val="woj"/>
          <w:rFonts w:ascii="Arial" w:hAnsi="Arial" w:cs="Arial"/>
          <w:b/>
          <w:i/>
          <w:sz w:val="24"/>
          <w:szCs w:val="24"/>
        </w:rPr>
        <w:t xml:space="preserve"> Epiphany </w:t>
      </w:r>
      <w:r w:rsidR="0054012F" w:rsidRPr="0054012F">
        <w:rPr>
          <w:rStyle w:val="woj"/>
          <w:rFonts w:ascii="Arial" w:hAnsi="Arial" w:cs="Arial"/>
          <w:b/>
          <w:i/>
          <w:sz w:val="24"/>
          <w:szCs w:val="24"/>
          <w:u w:val="single"/>
        </w:rPr>
        <w:t>JOY</w:t>
      </w:r>
      <w:r w:rsidR="00DA51CB">
        <w:rPr>
          <w:rStyle w:val="woj"/>
          <w:rFonts w:ascii="Arial" w:hAnsi="Arial" w:cs="Arial"/>
          <w:b/>
          <w:i/>
          <w:sz w:val="24"/>
          <w:szCs w:val="24"/>
        </w:rPr>
        <w:t xml:space="preserve"> </w:t>
      </w:r>
      <w:r w:rsidR="00A54E99">
        <w:rPr>
          <w:rStyle w:val="woj"/>
          <w:rFonts w:ascii="Arial" w:hAnsi="Arial" w:cs="Arial"/>
          <w:b/>
          <w:i/>
          <w:sz w:val="24"/>
          <w:szCs w:val="24"/>
        </w:rPr>
        <w:t>in</w:t>
      </w:r>
      <w:r w:rsidR="00DA51CB">
        <w:rPr>
          <w:rStyle w:val="woj"/>
          <w:rFonts w:ascii="Arial" w:hAnsi="Arial" w:cs="Arial"/>
          <w:b/>
          <w:i/>
          <w:sz w:val="24"/>
          <w:szCs w:val="24"/>
        </w:rPr>
        <w:t xml:space="preserve"> the hills of Bethlehem.</w:t>
      </w:r>
    </w:p>
    <w:p w14:paraId="3ACEE7BE" w14:textId="1E5E00C7" w:rsidR="00F436A0" w:rsidRPr="00F436A0" w:rsidRDefault="00F52AFC" w:rsidP="00F436A0">
      <w:pPr>
        <w:rPr>
          <w:rFonts w:ascii="Times New Roman" w:eastAsia="Times New Roman" w:hAnsi="Times New Roman" w:cs="Times New Roman"/>
          <w:lang w:eastAsia="en-US" w:bidi="ar-SA"/>
        </w:rPr>
      </w:pPr>
      <w:r w:rsidRPr="00A248DF">
        <w:rPr>
          <w:rFonts w:ascii="Times New Roman" w:eastAsia="Times New Roman" w:hAnsi="Times New Roman" w:cs="Times New Roman"/>
          <w:lang w:eastAsia="en-US" w:bidi="ar-SA"/>
        </w:rPr>
        <w:t xml:space="preserve">     </w:t>
      </w:r>
      <w:r w:rsidR="00A248DF" w:rsidRPr="00A248DF">
        <w:rPr>
          <w:rFonts w:ascii="Times New Roman" w:eastAsia="Times New Roman" w:hAnsi="Times New Roman" w:cs="Times New Roman"/>
          <w:lang w:eastAsia="en-US" w:bidi="ar-SA"/>
        </w:rPr>
        <w:t xml:space="preserve"> </w:t>
      </w:r>
      <w:r w:rsidR="00DA082F">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lang w:eastAsia="en-US" w:bidi="ar-SA"/>
        </w:rPr>
        <w:t>After Jesus was born in Bethlehem in Judea, during the time of King Herod, Magi from the east came to Jerusalem </w:t>
      </w:r>
      <w:r w:rsidR="00F436A0" w:rsidRPr="00F436A0">
        <w:rPr>
          <w:rFonts w:ascii="Times New Roman" w:eastAsia="Times New Roman" w:hAnsi="Times New Roman" w:cs="Times New Roman"/>
          <w:b/>
          <w:bCs/>
          <w:vertAlign w:val="superscript"/>
          <w:lang w:eastAsia="en-US" w:bidi="ar-SA"/>
        </w:rPr>
        <w:t>2 </w:t>
      </w:r>
      <w:r w:rsidR="00F436A0" w:rsidRPr="00F436A0">
        <w:rPr>
          <w:rFonts w:ascii="Times New Roman" w:eastAsia="Times New Roman" w:hAnsi="Times New Roman" w:cs="Times New Roman"/>
          <w:lang w:eastAsia="en-US" w:bidi="ar-SA"/>
        </w:rPr>
        <w:t>and asked,</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lang w:eastAsia="en-US" w:bidi="ar-SA"/>
        </w:rPr>
        <w:t>“Where is the one who has been born king of the Jews? We saw his star when it rose and have come to worship him.”</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b/>
          <w:bCs/>
          <w:vertAlign w:val="superscript"/>
          <w:lang w:eastAsia="en-US" w:bidi="ar-SA"/>
        </w:rPr>
        <w:t>3 </w:t>
      </w:r>
      <w:r w:rsidR="00F436A0" w:rsidRPr="00F436A0">
        <w:rPr>
          <w:rFonts w:ascii="Times New Roman" w:eastAsia="Times New Roman" w:hAnsi="Times New Roman" w:cs="Times New Roman"/>
          <w:lang w:eastAsia="en-US" w:bidi="ar-SA"/>
        </w:rPr>
        <w:t>When King Herod heard this he was disturbed, and all Jerusalem with him. </w:t>
      </w:r>
      <w:r w:rsidR="00F436A0" w:rsidRPr="00F436A0">
        <w:rPr>
          <w:rFonts w:ascii="Times New Roman" w:eastAsia="Times New Roman" w:hAnsi="Times New Roman" w:cs="Times New Roman"/>
          <w:b/>
          <w:bCs/>
          <w:vertAlign w:val="superscript"/>
          <w:lang w:eastAsia="en-US" w:bidi="ar-SA"/>
        </w:rPr>
        <w:t>4 </w:t>
      </w:r>
      <w:r w:rsidR="00F436A0" w:rsidRPr="00F436A0">
        <w:rPr>
          <w:rFonts w:ascii="Times New Roman" w:eastAsia="Times New Roman" w:hAnsi="Times New Roman" w:cs="Times New Roman"/>
          <w:lang w:eastAsia="en-US" w:bidi="ar-SA"/>
        </w:rPr>
        <w:t>When he had called together all the people’s chief priests and teachers of the law, he asked them where the Messiah was to be born. </w:t>
      </w:r>
      <w:r w:rsidR="00F436A0" w:rsidRPr="00F436A0">
        <w:rPr>
          <w:rFonts w:ascii="Times New Roman" w:eastAsia="Times New Roman" w:hAnsi="Times New Roman" w:cs="Times New Roman"/>
          <w:b/>
          <w:bCs/>
          <w:vertAlign w:val="superscript"/>
          <w:lang w:eastAsia="en-US" w:bidi="ar-SA"/>
        </w:rPr>
        <w:t>5 </w:t>
      </w:r>
      <w:r w:rsidR="00F436A0" w:rsidRPr="00F436A0">
        <w:rPr>
          <w:rFonts w:ascii="Times New Roman" w:eastAsia="Times New Roman" w:hAnsi="Times New Roman" w:cs="Times New Roman"/>
          <w:lang w:eastAsia="en-US" w:bidi="ar-SA"/>
        </w:rPr>
        <w:t>“In Bethlehem in Judea,” they replied, “for this is what the prophet has written:</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b/>
          <w:bCs/>
          <w:vertAlign w:val="superscript"/>
          <w:lang w:eastAsia="en-US" w:bidi="ar-SA"/>
        </w:rPr>
        <w:t>6 </w:t>
      </w:r>
      <w:r w:rsidR="00F436A0" w:rsidRPr="00F436A0">
        <w:rPr>
          <w:rFonts w:ascii="Times New Roman" w:eastAsia="Times New Roman" w:hAnsi="Times New Roman" w:cs="Times New Roman"/>
          <w:lang w:eastAsia="en-US" w:bidi="ar-SA"/>
        </w:rPr>
        <w:t>“‘But you, Bethlehem, in the land of Judah,</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lang w:eastAsia="en-US" w:bidi="ar-SA"/>
        </w:rPr>
        <w:t>are by no means least among the rulers of Judah;</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lang w:eastAsia="en-US" w:bidi="ar-SA"/>
        </w:rPr>
        <w:t>for out of you will come a ruler</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lang w:eastAsia="en-US" w:bidi="ar-SA"/>
        </w:rPr>
        <w:t>who will shepherd my people Israel.’”</w:t>
      </w:r>
      <w:r w:rsidR="00F436A0">
        <w:rPr>
          <w:rFonts w:ascii="Times New Roman" w:eastAsia="Times New Roman" w:hAnsi="Times New Roman" w:cs="Times New Roman"/>
          <w:lang w:eastAsia="en-US" w:bidi="ar-SA"/>
        </w:rPr>
        <w:t xml:space="preserve"> </w:t>
      </w:r>
      <w:r w:rsidR="00F436A0" w:rsidRPr="00F436A0">
        <w:rPr>
          <w:rFonts w:ascii="Times New Roman" w:eastAsia="Times New Roman" w:hAnsi="Times New Roman" w:cs="Times New Roman"/>
          <w:b/>
          <w:bCs/>
          <w:vertAlign w:val="superscript"/>
          <w:lang w:eastAsia="en-US" w:bidi="ar-SA"/>
        </w:rPr>
        <w:t>7 </w:t>
      </w:r>
      <w:r w:rsidR="00F436A0" w:rsidRPr="00F436A0">
        <w:rPr>
          <w:rFonts w:ascii="Times New Roman" w:eastAsia="Times New Roman" w:hAnsi="Times New Roman" w:cs="Times New Roman"/>
          <w:lang w:eastAsia="en-US" w:bidi="ar-SA"/>
        </w:rPr>
        <w:t>Then Herod called the Magi secretly and found out from them the exact time the star had appeared. </w:t>
      </w:r>
      <w:r w:rsidR="00F436A0" w:rsidRPr="00F436A0">
        <w:rPr>
          <w:rFonts w:ascii="Times New Roman" w:eastAsia="Times New Roman" w:hAnsi="Times New Roman" w:cs="Times New Roman"/>
          <w:b/>
          <w:bCs/>
          <w:vertAlign w:val="superscript"/>
          <w:lang w:eastAsia="en-US" w:bidi="ar-SA"/>
        </w:rPr>
        <w:t>8 </w:t>
      </w:r>
      <w:r w:rsidR="00F436A0" w:rsidRPr="00F436A0">
        <w:rPr>
          <w:rFonts w:ascii="Times New Roman" w:eastAsia="Times New Roman" w:hAnsi="Times New Roman" w:cs="Times New Roman"/>
          <w:lang w:eastAsia="en-US" w:bidi="ar-SA"/>
        </w:rPr>
        <w:t>He sent them to Bethlehem and said, “Go and search carefully for the child. As soon as you find him, report to me, so that I too may go and worship him.”</w:t>
      </w:r>
    </w:p>
    <w:p w14:paraId="623F6EBC" w14:textId="18E357C8" w:rsidR="007F4B0C" w:rsidRPr="00F32FF2" w:rsidRDefault="00F436A0" w:rsidP="00A54E99">
      <w:pPr>
        <w:widowControl/>
        <w:suppressAutoHyphens w:val="0"/>
        <w:autoSpaceDN/>
        <w:textAlignment w:val="auto"/>
        <w:rPr>
          <w:rFonts w:ascii="Times New Roman" w:eastAsia="Times New Roman" w:hAnsi="Times New Roman" w:cs="Times New Roman"/>
          <w:lang w:eastAsia="en-US" w:bidi="ar-SA"/>
        </w:rPr>
      </w:pPr>
      <w:r w:rsidRPr="00F436A0">
        <w:rPr>
          <w:rFonts w:ascii="Times New Roman" w:eastAsia="Times New Roman" w:hAnsi="Times New Roman" w:cs="Times New Roman"/>
          <w:b/>
          <w:bCs/>
          <w:vertAlign w:val="superscript"/>
          <w:lang w:eastAsia="en-US" w:bidi="ar-SA"/>
        </w:rPr>
        <w:t>9 </w:t>
      </w:r>
      <w:r w:rsidRPr="00F436A0">
        <w:rPr>
          <w:rFonts w:ascii="Times New Roman" w:eastAsia="Times New Roman" w:hAnsi="Times New Roman" w:cs="Times New Roman"/>
          <w:lang w:eastAsia="en-US" w:bidi="ar-SA"/>
        </w:rPr>
        <w:t>After they had heard the king, they went on their way, and the star they had seen when it rose went ahead of them until it stopped over the place where the child was. </w:t>
      </w:r>
      <w:r w:rsidRPr="00F436A0">
        <w:rPr>
          <w:rFonts w:ascii="Times New Roman" w:eastAsia="Times New Roman" w:hAnsi="Times New Roman" w:cs="Times New Roman"/>
          <w:b/>
          <w:bCs/>
          <w:vertAlign w:val="superscript"/>
          <w:lang w:eastAsia="en-US" w:bidi="ar-SA"/>
        </w:rPr>
        <w:t>10 </w:t>
      </w:r>
      <w:r w:rsidRPr="00F436A0">
        <w:rPr>
          <w:rFonts w:ascii="Times New Roman" w:eastAsia="Times New Roman" w:hAnsi="Times New Roman" w:cs="Times New Roman"/>
          <w:lang w:eastAsia="en-US" w:bidi="ar-SA"/>
        </w:rPr>
        <w:t>When they saw the star, they were overjoyed. </w:t>
      </w:r>
      <w:r w:rsidRPr="00F436A0">
        <w:rPr>
          <w:rFonts w:ascii="Times New Roman" w:eastAsia="Times New Roman" w:hAnsi="Times New Roman" w:cs="Times New Roman"/>
          <w:b/>
          <w:bCs/>
          <w:vertAlign w:val="superscript"/>
          <w:lang w:eastAsia="en-US" w:bidi="ar-SA"/>
        </w:rPr>
        <w:t>11 </w:t>
      </w:r>
      <w:r w:rsidRPr="00F436A0">
        <w:rPr>
          <w:rFonts w:ascii="Times New Roman" w:eastAsia="Times New Roman" w:hAnsi="Times New Roman" w:cs="Times New Roman"/>
          <w:lang w:eastAsia="en-US" w:bidi="ar-SA"/>
        </w:rPr>
        <w:t>On coming to the house, they saw the child with his mother Mary, and they bowed down and worshiped him. Then they opened their treasures and presented him with gifts of gold, frankincense and myrrh.</w:t>
      </w:r>
      <w:r w:rsidR="00A641EF">
        <w:rPr>
          <w:rFonts w:ascii="Times New Roman" w:eastAsia="Times New Roman" w:hAnsi="Times New Roman" w:cs="Times New Roman"/>
          <w:lang w:eastAsia="en-US" w:bidi="ar-SA"/>
        </w:rPr>
        <w:tab/>
      </w:r>
      <w:r w:rsidR="00A641EF">
        <w:rPr>
          <w:rFonts w:ascii="Times New Roman" w:eastAsia="Times New Roman" w:hAnsi="Times New Roman" w:cs="Times New Roman"/>
          <w:lang w:eastAsia="en-US" w:bidi="ar-SA"/>
        </w:rPr>
        <w:tab/>
      </w:r>
      <w:r w:rsidR="00A641EF">
        <w:rPr>
          <w:rFonts w:ascii="Times New Roman" w:eastAsia="Times New Roman" w:hAnsi="Times New Roman" w:cs="Times New Roman"/>
          <w:lang w:eastAsia="en-US" w:bidi="ar-SA"/>
        </w:rPr>
        <w:tab/>
      </w:r>
      <w:r w:rsidR="00A641EF">
        <w:rPr>
          <w:rFonts w:ascii="Times New Roman" w:eastAsia="Times New Roman" w:hAnsi="Times New Roman" w:cs="Times New Roman"/>
          <w:lang w:eastAsia="en-US" w:bidi="ar-SA"/>
        </w:rPr>
        <w:tab/>
      </w:r>
      <w:r w:rsidR="00A641EF">
        <w:rPr>
          <w:rFonts w:ascii="Times New Roman" w:eastAsia="Times New Roman" w:hAnsi="Times New Roman" w:cs="Times New Roman"/>
          <w:lang w:eastAsia="en-US" w:bidi="ar-SA"/>
        </w:rPr>
        <w:tab/>
      </w:r>
      <w:r w:rsidR="00A641EF">
        <w:rPr>
          <w:rFonts w:ascii="Times New Roman" w:eastAsia="Times New Roman" w:hAnsi="Times New Roman" w:cs="Times New Roman"/>
          <w:lang w:eastAsia="en-US" w:bidi="ar-SA"/>
        </w:rPr>
        <w:tab/>
      </w:r>
      <w:r w:rsidR="00A641EF">
        <w:rPr>
          <w:rFonts w:ascii="Times New Roman" w:eastAsia="Times New Roman" w:hAnsi="Times New Roman" w:cs="Times New Roman"/>
          <w:lang w:eastAsia="en-US" w:bidi="ar-SA"/>
        </w:rPr>
        <w:tab/>
        <w:t xml:space="preserve">    </w:t>
      </w:r>
      <w:r>
        <w:rPr>
          <w:rFonts w:ascii="Times New Roman" w:eastAsia="Times New Roman" w:hAnsi="Times New Roman" w:cs="Times New Roman"/>
          <w:lang w:eastAsia="en-US" w:bidi="ar-SA"/>
        </w:rPr>
        <w:t>Matthew</w:t>
      </w:r>
      <w:r w:rsidR="008D0511" w:rsidRPr="00F32FF2">
        <w:rPr>
          <w:rFonts w:ascii="Times New Roman" w:hAnsi="Times New Roman" w:cs="Times New Roman"/>
        </w:rPr>
        <w:t xml:space="preserve"> </w:t>
      </w:r>
      <w:r w:rsidR="00B2122A">
        <w:rPr>
          <w:rFonts w:ascii="Times New Roman" w:hAnsi="Times New Roman" w:cs="Times New Roman"/>
        </w:rPr>
        <w:t>2</w:t>
      </w:r>
      <w:r w:rsidR="00E837AD" w:rsidRPr="00F32FF2">
        <w:rPr>
          <w:rFonts w:ascii="Times New Roman" w:hAnsi="Times New Roman" w:cs="Times New Roman"/>
        </w:rPr>
        <w:t>:</w:t>
      </w:r>
      <w:r>
        <w:rPr>
          <w:rFonts w:ascii="Times New Roman" w:hAnsi="Times New Roman" w:cs="Times New Roman"/>
        </w:rPr>
        <w:t>1</w:t>
      </w:r>
      <w:r w:rsidR="003C07DB" w:rsidRPr="00F32FF2">
        <w:rPr>
          <w:rFonts w:ascii="Times New Roman" w:hAnsi="Times New Roman" w:cs="Times New Roman"/>
        </w:rPr>
        <w:t>-</w:t>
      </w:r>
      <w:r>
        <w:rPr>
          <w:rFonts w:ascii="Times New Roman" w:hAnsi="Times New Roman" w:cs="Times New Roman"/>
        </w:rPr>
        <w:t>1</w:t>
      </w:r>
      <w:r w:rsidR="00A641EF">
        <w:rPr>
          <w:rFonts w:ascii="Times New Roman" w:hAnsi="Times New Roman" w:cs="Times New Roman"/>
        </w:rPr>
        <w:t>1</w:t>
      </w:r>
    </w:p>
    <w:sectPr w:rsidR="007F4B0C" w:rsidRPr="00F32FF2">
      <w:footerReference w:type="default" r:id="rId8"/>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06D6" w14:textId="77777777" w:rsidR="00B6136D" w:rsidRDefault="00B6136D">
      <w:pPr>
        <w:rPr>
          <w:rFonts w:hint="eastAsia"/>
        </w:rPr>
      </w:pPr>
      <w:r>
        <w:separator/>
      </w:r>
    </w:p>
  </w:endnote>
  <w:endnote w:type="continuationSeparator" w:id="0">
    <w:p w14:paraId="3B8CCCF7" w14:textId="77777777" w:rsidR="00B6136D" w:rsidRDefault="00B613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A8782B" w:rsidRDefault="00A8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4511" w14:textId="77777777" w:rsidR="00B6136D" w:rsidRDefault="00B6136D">
      <w:pPr>
        <w:rPr>
          <w:rFonts w:hint="eastAsia"/>
        </w:rPr>
      </w:pPr>
      <w:r>
        <w:rPr>
          <w:color w:val="000000"/>
        </w:rPr>
        <w:separator/>
      </w:r>
    </w:p>
  </w:footnote>
  <w:footnote w:type="continuationSeparator" w:id="0">
    <w:p w14:paraId="776A3447" w14:textId="77777777" w:rsidR="00B6136D" w:rsidRDefault="00B6136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7C"/>
    <w:rsid w:val="0000505E"/>
    <w:rsid w:val="00020E84"/>
    <w:rsid w:val="0003077F"/>
    <w:rsid w:val="00034031"/>
    <w:rsid w:val="00034C4F"/>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97DDF"/>
    <w:rsid w:val="000A030C"/>
    <w:rsid w:val="000A3E64"/>
    <w:rsid w:val="000A4B0B"/>
    <w:rsid w:val="000A6E8A"/>
    <w:rsid w:val="000B4322"/>
    <w:rsid w:val="000C2B21"/>
    <w:rsid w:val="000C390A"/>
    <w:rsid w:val="000C3F47"/>
    <w:rsid w:val="000C5927"/>
    <w:rsid w:val="000E7B1E"/>
    <w:rsid w:val="000F171F"/>
    <w:rsid w:val="000F2BF2"/>
    <w:rsid w:val="001011F3"/>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16FA4"/>
    <w:rsid w:val="0022268D"/>
    <w:rsid w:val="00225B91"/>
    <w:rsid w:val="00232547"/>
    <w:rsid w:val="002355D9"/>
    <w:rsid w:val="00246302"/>
    <w:rsid w:val="00247558"/>
    <w:rsid w:val="002477DA"/>
    <w:rsid w:val="00247E42"/>
    <w:rsid w:val="002520E3"/>
    <w:rsid w:val="0026039D"/>
    <w:rsid w:val="002650F3"/>
    <w:rsid w:val="002658E1"/>
    <w:rsid w:val="002667DB"/>
    <w:rsid w:val="002732EF"/>
    <w:rsid w:val="00275C57"/>
    <w:rsid w:val="00277384"/>
    <w:rsid w:val="002777C3"/>
    <w:rsid w:val="00281DBB"/>
    <w:rsid w:val="00284511"/>
    <w:rsid w:val="0028695F"/>
    <w:rsid w:val="00286BAF"/>
    <w:rsid w:val="00290CA2"/>
    <w:rsid w:val="0029291F"/>
    <w:rsid w:val="00295165"/>
    <w:rsid w:val="002A1257"/>
    <w:rsid w:val="002B3C4D"/>
    <w:rsid w:val="002B3CFC"/>
    <w:rsid w:val="002B4189"/>
    <w:rsid w:val="002B78CC"/>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93D17"/>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6162"/>
    <w:rsid w:val="0042736E"/>
    <w:rsid w:val="00427A46"/>
    <w:rsid w:val="00427C75"/>
    <w:rsid w:val="0043064B"/>
    <w:rsid w:val="0043237D"/>
    <w:rsid w:val="004360FF"/>
    <w:rsid w:val="004366E7"/>
    <w:rsid w:val="0043701A"/>
    <w:rsid w:val="00442E29"/>
    <w:rsid w:val="0044303C"/>
    <w:rsid w:val="00450B23"/>
    <w:rsid w:val="004517D3"/>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3EA8"/>
    <w:rsid w:val="004F7994"/>
    <w:rsid w:val="005024DA"/>
    <w:rsid w:val="005064FD"/>
    <w:rsid w:val="0051511A"/>
    <w:rsid w:val="00516FCE"/>
    <w:rsid w:val="00522FB6"/>
    <w:rsid w:val="005246B1"/>
    <w:rsid w:val="00524F45"/>
    <w:rsid w:val="005319E0"/>
    <w:rsid w:val="0054012F"/>
    <w:rsid w:val="00556D8F"/>
    <w:rsid w:val="00560E4F"/>
    <w:rsid w:val="005648D8"/>
    <w:rsid w:val="0057104A"/>
    <w:rsid w:val="00584A57"/>
    <w:rsid w:val="00595CFD"/>
    <w:rsid w:val="00596469"/>
    <w:rsid w:val="005975BE"/>
    <w:rsid w:val="005A23CA"/>
    <w:rsid w:val="005B117E"/>
    <w:rsid w:val="005B28CD"/>
    <w:rsid w:val="005B37FC"/>
    <w:rsid w:val="005C100C"/>
    <w:rsid w:val="005C153D"/>
    <w:rsid w:val="005C3BCD"/>
    <w:rsid w:val="005C3C5D"/>
    <w:rsid w:val="005C571E"/>
    <w:rsid w:val="005D7668"/>
    <w:rsid w:val="005E2941"/>
    <w:rsid w:val="005F5CF6"/>
    <w:rsid w:val="005F6F6D"/>
    <w:rsid w:val="005F7B5A"/>
    <w:rsid w:val="006001EA"/>
    <w:rsid w:val="00600554"/>
    <w:rsid w:val="00601006"/>
    <w:rsid w:val="00612141"/>
    <w:rsid w:val="00612E7D"/>
    <w:rsid w:val="0061457C"/>
    <w:rsid w:val="0062182A"/>
    <w:rsid w:val="0062355C"/>
    <w:rsid w:val="006336FD"/>
    <w:rsid w:val="00633F55"/>
    <w:rsid w:val="00637668"/>
    <w:rsid w:val="006403A5"/>
    <w:rsid w:val="006407A4"/>
    <w:rsid w:val="006454CA"/>
    <w:rsid w:val="00651D09"/>
    <w:rsid w:val="00657325"/>
    <w:rsid w:val="00664F2C"/>
    <w:rsid w:val="00673157"/>
    <w:rsid w:val="00676934"/>
    <w:rsid w:val="00677F0E"/>
    <w:rsid w:val="00691EF2"/>
    <w:rsid w:val="006928B5"/>
    <w:rsid w:val="0069295A"/>
    <w:rsid w:val="00694116"/>
    <w:rsid w:val="0069523D"/>
    <w:rsid w:val="00695C4E"/>
    <w:rsid w:val="00697E0F"/>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0E7A"/>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A4E52"/>
    <w:rsid w:val="007B3B4F"/>
    <w:rsid w:val="007B7475"/>
    <w:rsid w:val="007C5451"/>
    <w:rsid w:val="007C6862"/>
    <w:rsid w:val="007D0124"/>
    <w:rsid w:val="007D1B18"/>
    <w:rsid w:val="007D42C8"/>
    <w:rsid w:val="007D4E4B"/>
    <w:rsid w:val="007E4775"/>
    <w:rsid w:val="007E4BD2"/>
    <w:rsid w:val="007F3454"/>
    <w:rsid w:val="007F4B0C"/>
    <w:rsid w:val="007F6499"/>
    <w:rsid w:val="007F721F"/>
    <w:rsid w:val="00805537"/>
    <w:rsid w:val="00805BF9"/>
    <w:rsid w:val="008110DD"/>
    <w:rsid w:val="00813642"/>
    <w:rsid w:val="00821457"/>
    <w:rsid w:val="00822ECD"/>
    <w:rsid w:val="00825DC4"/>
    <w:rsid w:val="00830DEE"/>
    <w:rsid w:val="008317B1"/>
    <w:rsid w:val="00833200"/>
    <w:rsid w:val="008441D3"/>
    <w:rsid w:val="00844ADA"/>
    <w:rsid w:val="00854237"/>
    <w:rsid w:val="008630A0"/>
    <w:rsid w:val="00863D3A"/>
    <w:rsid w:val="00865EC8"/>
    <w:rsid w:val="00882517"/>
    <w:rsid w:val="0088335A"/>
    <w:rsid w:val="0088605B"/>
    <w:rsid w:val="00893492"/>
    <w:rsid w:val="008947A1"/>
    <w:rsid w:val="008B10D6"/>
    <w:rsid w:val="008B5813"/>
    <w:rsid w:val="008D0511"/>
    <w:rsid w:val="008D3B59"/>
    <w:rsid w:val="008E214F"/>
    <w:rsid w:val="008F1AD2"/>
    <w:rsid w:val="00900509"/>
    <w:rsid w:val="00916CEC"/>
    <w:rsid w:val="00922ABC"/>
    <w:rsid w:val="00931AFB"/>
    <w:rsid w:val="0093292A"/>
    <w:rsid w:val="00944A0C"/>
    <w:rsid w:val="00945225"/>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D7266"/>
    <w:rsid w:val="009E79F6"/>
    <w:rsid w:val="009E7A4E"/>
    <w:rsid w:val="009F0977"/>
    <w:rsid w:val="009F22D5"/>
    <w:rsid w:val="009F471B"/>
    <w:rsid w:val="009F79B6"/>
    <w:rsid w:val="00A01B25"/>
    <w:rsid w:val="00A05F70"/>
    <w:rsid w:val="00A15EFE"/>
    <w:rsid w:val="00A23FD4"/>
    <w:rsid w:val="00A248DF"/>
    <w:rsid w:val="00A3000F"/>
    <w:rsid w:val="00A3071B"/>
    <w:rsid w:val="00A31AFD"/>
    <w:rsid w:val="00A34249"/>
    <w:rsid w:val="00A41AD2"/>
    <w:rsid w:val="00A434AC"/>
    <w:rsid w:val="00A53B4E"/>
    <w:rsid w:val="00A54E99"/>
    <w:rsid w:val="00A57C1B"/>
    <w:rsid w:val="00A61ACA"/>
    <w:rsid w:val="00A6246D"/>
    <w:rsid w:val="00A6248E"/>
    <w:rsid w:val="00A641EF"/>
    <w:rsid w:val="00A644AE"/>
    <w:rsid w:val="00A660F0"/>
    <w:rsid w:val="00A6686A"/>
    <w:rsid w:val="00A735FD"/>
    <w:rsid w:val="00A7523D"/>
    <w:rsid w:val="00A82D47"/>
    <w:rsid w:val="00A83008"/>
    <w:rsid w:val="00A845E2"/>
    <w:rsid w:val="00A8782B"/>
    <w:rsid w:val="00A909B7"/>
    <w:rsid w:val="00A94D96"/>
    <w:rsid w:val="00A95D47"/>
    <w:rsid w:val="00A964CF"/>
    <w:rsid w:val="00AA1090"/>
    <w:rsid w:val="00AA2712"/>
    <w:rsid w:val="00AA6821"/>
    <w:rsid w:val="00AA7242"/>
    <w:rsid w:val="00AB0A37"/>
    <w:rsid w:val="00AB1A3F"/>
    <w:rsid w:val="00AB3D67"/>
    <w:rsid w:val="00AB52DC"/>
    <w:rsid w:val="00AB58D1"/>
    <w:rsid w:val="00AD02F9"/>
    <w:rsid w:val="00AD0E12"/>
    <w:rsid w:val="00AD11E5"/>
    <w:rsid w:val="00AD18BC"/>
    <w:rsid w:val="00AD1D51"/>
    <w:rsid w:val="00AD2EC1"/>
    <w:rsid w:val="00AE0233"/>
    <w:rsid w:val="00AE469C"/>
    <w:rsid w:val="00AE7A1A"/>
    <w:rsid w:val="00AF2E0E"/>
    <w:rsid w:val="00AF7611"/>
    <w:rsid w:val="00AF7B7C"/>
    <w:rsid w:val="00B00A13"/>
    <w:rsid w:val="00B12F95"/>
    <w:rsid w:val="00B16ABF"/>
    <w:rsid w:val="00B2005F"/>
    <w:rsid w:val="00B2122A"/>
    <w:rsid w:val="00B2293D"/>
    <w:rsid w:val="00B23979"/>
    <w:rsid w:val="00B307B5"/>
    <w:rsid w:val="00B36831"/>
    <w:rsid w:val="00B378C2"/>
    <w:rsid w:val="00B43D93"/>
    <w:rsid w:val="00B449A4"/>
    <w:rsid w:val="00B44D78"/>
    <w:rsid w:val="00B5057A"/>
    <w:rsid w:val="00B51224"/>
    <w:rsid w:val="00B513F1"/>
    <w:rsid w:val="00B52DBB"/>
    <w:rsid w:val="00B6136D"/>
    <w:rsid w:val="00B639D2"/>
    <w:rsid w:val="00B65B93"/>
    <w:rsid w:val="00B724CA"/>
    <w:rsid w:val="00B74920"/>
    <w:rsid w:val="00B80E2C"/>
    <w:rsid w:val="00B81019"/>
    <w:rsid w:val="00B94CCC"/>
    <w:rsid w:val="00B95AD1"/>
    <w:rsid w:val="00B97585"/>
    <w:rsid w:val="00BA7FAD"/>
    <w:rsid w:val="00BB5AE5"/>
    <w:rsid w:val="00BC1EDD"/>
    <w:rsid w:val="00BC3353"/>
    <w:rsid w:val="00BD0565"/>
    <w:rsid w:val="00BD7569"/>
    <w:rsid w:val="00BE4AF5"/>
    <w:rsid w:val="00BE5EFF"/>
    <w:rsid w:val="00BE7F73"/>
    <w:rsid w:val="00BF1FB6"/>
    <w:rsid w:val="00BF3E41"/>
    <w:rsid w:val="00C01AA6"/>
    <w:rsid w:val="00C05CD0"/>
    <w:rsid w:val="00C07A27"/>
    <w:rsid w:val="00C17706"/>
    <w:rsid w:val="00C314E6"/>
    <w:rsid w:val="00C31D3B"/>
    <w:rsid w:val="00C605F3"/>
    <w:rsid w:val="00C62E65"/>
    <w:rsid w:val="00C637F0"/>
    <w:rsid w:val="00C706C5"/>
    <w:rsid w:val="00C73361"/>
    <w:rsid w:val="00C7398C"/>
    <w:rsid w:val="00C7497E"/>
    <w:rsid w:val="00C8168F"/>
    <w:rsid w:val="00C82AA3"/>
    <w:rsid w:val="00C83B9B"/>
    <w:rsid w:val="00C86E1C"/>
    <w:rsid w:val="00C87591"/>
    <w:rsid w:val="00C913A6"/>
    <w:rsid w:val="00C925CD"/>
    <w:rsid w:val="00C94D67"/>
    <w:rsid w:val="00C97571"/>
    <w:rsid w:val="00CA6DAB"/>
    <w:rsid w:val="00CB05C9"/>
    <w:rsid w:val="00CB29F9"/>
    <w:rsid w:val="00CB3437"/>
    <w:rsid w:val="00CB4D7D"/>
    <w:rsid w:val="00CB7BBA"/>
    <w:rsid w:val="00CC2463"/>
    <w:rsid w:val="00CC510B"/>
    <w:rsid w:val="00CD38BC"/>
    <w:rsid w:val="00CD42BB"/>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297F"/>
    <w:rsid w:val="00D57690"/>
    <w:rsid w:val="00D70E22"/>
    <w:rsid w:val="00D73F00"/>
    <w:rsid w:val="00D74B11"/>
    <w:rsid w:val="00D7775E"/>
    <w:rsid w:val="00D8519A"/>
    <w:rsid w:val="00D93350"/>
    <w:rsid w:val="00D95F19"/>
    <w:rsid w:val="00DA082F"/>
    <w:rsid w:val="00DA093A"/>
    <w:rsid w:val="00DA51CB"/>
    <w:rsid w:val="00DC1349"/>
    <w:rsid w:val="00DD07DC"/>
    <w:rsid w:val="00DD1595"/>
    <w:rsid w:val="00DE5CC6"/>
    <w:rsid w:val="00DF40EA"/>
    <w:rsid w:val="00DF411E"/>
    <w:rsid w:val="00DF520B"/>
    <w:rsid w:val="00E06D4D"/>
    <w:rsid w:val="00E07948"/>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74424"/>
    <w:rsid w:val="00E81E42"/>
    <w:rsid w:val="00E837AD"/>
    <w:rsid w:val="00E87555"/>
    <w:rsid w:val="00E90B96"/>
    <w:rsid w:val="00E91247"/>
    <w:rsid w:val="00E91532"/>
    <w:rsid w:val="00E94E4D"/>
    <w:rsid w:val="00E953F8"/>
    <w:rsid w:val="00E9564A"/>
    <w:rsid w:val="00EB3C21"/>
    <w:rsid w:val="00EB3FAF"/>
    <w:rsid w:val="00EC0D88"/>
    <w:rsid w:val="00ED07E4"/>
    <w:rsid w:val="00ED0F23"/>
    <w:rsid w:val="00ED277D"/>
    <w:rsid w:val="00ED4728"/>
    <w:rsid w:val="00ED4B42"/>
    <w:rsid w:val="00ED565B"/>
    <w:rsid w:val="00EE29A5"/>
    <w:rsid w:val="00EE5651"/>
    <w:rsid w:val="00EF2C44"/>
    <w:rsid w:val="00EF3283"/>
    <w:rsid w:val="00EF36CB"/>
    <w:rsid w:val="00F01DF3"/>
    <w:rsid w:val="00F04221"/>
    <w:rsid w:val="00F05861"/>
    <w:rsid w:val="00F21EBE"/>
    <w:rsid w:val="00F22AED"/>
    <w:rsid w:val="00F234A8"/>
    <w:rsid w:val="00F23C12"/>
    <w:rsid w:val="00F23FC1"/>
    <w:rsid w:val="00F27AA5"/>
    <w:rsid w:val="00F32FF2"/>
    <w:rsid w:val="00F37C60"/>
    <w:rsid w:val="00F404BE"/>
    <w:rsid w:val="00F436A0"/>
    <w:rsid w:val="00F52AFC"/>
    <w:rsid w:val="00F65865"/>
    <w:rsid w:val="00F70FF9"/>
    <w:rsid w:val="00F73CC6"/>
    <w:rsid w:val="00F74007"/>
    <w:rsid w:val="00F76287"/>
    <w:rsid w:val="00F815CF"/>
    <w:rsid w:val="00F837E7"/>
    <w:rsid w:val="00F9245B"/>
    <w:rsid w:val="00F96888"/>
    <w:rsid w:val="00F96D17"/>
    <w:rsid w:val="00FA00A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3A01"/>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597CAE0F-A4F7-47AE-A4DD-98ABC2D8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subject/>
  <dc:creator>S. Taggart Rogers</dc:creator>
  <cp:keywords/>
  <dc:description/>
  <cp:lastModifiedBy> </cp:lastModifiedBy>
  <cp:revision>2</cp:revision>
  <cp:lastPrinted>2021-07-21T16:03:00Z</cp:lastPrinted>
  <dcterms:created xsi:type="dcterms:W3CDTF">2022-01-12T15:47:00Z</dcterms:created>
  <dcterms:modified xsi:type="dcterms:W3CDTF">2022-01-12T15:47:00Z</dcterms:modified>
</cp:coreProperties>
</file>